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7.51953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8.5198974609375"/>
        <w:gridCol w:w="4677.2003173828125"/>
        <w:gridCol w:w="2981.79931640625"/>
        <w:tblGridChange w:id="0">
          <w:tblGrid>
            <w:gridCol w:w="2698.5198974609375"/>
            <w:gridCol w:w="4677.2003173828125"/>
            <w:gridCol w:w="2981.79931640625"/>
          </w:tblGrid>
        </w:tblGridChange>
      </w:tblGrid>
      <w:tr>
        <w:trPr>
          <w:cantSplit w:val="0"/>
          <w:trHeight w:val="360.39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ATEM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38.24005126953125" w:right="69.2004394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 DEL SISTEMA INTEGRADO  CALIDAD, SST Y MEDIO 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619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Código: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Política SIG</w:t>
            </w:r>
          </w:p>
        </w:tc>
      </w:tr>
      <w:tr>
        <w:trPr>
          <w:cantSplit w:val="0"/>
          <w:trHeight w:val="33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40893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Revisión: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1ª</w:t>
            </w:r>
          </w:p>
        </w:tc>
      </w:tr>
      <w:tr>
        <w:trPr>
          <w:cantSplit w:val="0"/>
          <w:trHeight w:val="34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326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Fecha: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15/12/2021</w:t>
            </w:r>
          </w:p>
        </w:tc>
      </w:tr>
      <w:tr>
        <w:trPr>
          <w:cantSplit w:val="0"/>
          <w:trHeight w:val="36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326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Página: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de 2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04195404053" w:lineRule="auto"/>
        <w:ind w:left="150.0000762939453" w:right="511.59912109375" w:firstLine="1.6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Asociación Tinerfeña de Esclerosis Múltiple es una organización sin ánimo de lucro de iniciativa  privada que nace en el año 1995 gracias a la voluntad de personas con Esclerosis Múltiple (PcEM)  y a sus familiares que, conociendo la realidad y las necesidades de la enfermedad, deciden trabajar  por el colectivo de personas afectadas de Esclerosis Múltiple (EM), otras enfermedades  neurológicas, físicas, orgánicas y sus familiares.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412109375" w:line="229.24176692962646" w:lineRule="auto"/>
        <w:ind w:left="150.0000762939453" w:right="501.9189453125" w:firstLine="1.67999267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Dirección entiende que, dada la naturaleza de las actividades que desarrolla, la calidad, la  preocupación por el medio ambiente y la seguridad y salud en el trabajo, son valores esenciales para  garantizar la credibilidad de la entidad y la confianza por parte de las personas con PcEM,  proveedores y la sociedad en general.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7880859375" w:line="231.90690994262695" w:lineRule="auto"/>
        <w:ind w:left="154.80003356933594" w:right="421.39892578125" w:hanging="2.15995788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ello, la Dirección, ha decidido la implantación de un sistema integrado de calidad, medio  ambiente y seguridad y salud en el trabajo, basados en las normas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 9001:2015, ISO 14001:2015 e ISO 45001:2018,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una decisión estratégica que debe permitir mejorar continuamente las  actividades de nuestra organización a los cambios de nuestro entorno.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8133544921875" w:line="231.90743923187256" w:lineRule="auto"/>
        <w:ind w:left="157.6800537109375" w:right="425.679931640625" w:hanging="2.16003417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el propósito de alcanzar sus objetivos, la Dirección propone y establece las siguientes líneas de  actuación: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0123291015625" w:line="229.2415952682495" w:lineRule="auto"/>
        <w:ind w:left="870.4800415039062" w:right="502.999267578125" w:hanging="34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Asegurar que los servicios prestados son fiables 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cumplen los requisitos establecidos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 las personas con PcEM, evitando cualquier no conformidad, queja o reclamación. Todo ello,  a través de unos servicios capaces de cubrir e incluso superar sus expectativas, manteniendo  para su obtención un máximo cuidado con el medio ambiente.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0789794921875" w:line="229.3526029586792" w:lineRule="auto"/>
        <w:ind w:left="873.1201171875" w:right="503.958740234375" w:hanging="347.0401000976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Lograr un proceso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mejora continua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Sistema Integrado de Gestión a través de un  esfuerzo de grupo, poniendo énfasis en incrementar la competitividad en el mercado por  medio de la mejora de la calidad y de la productividad, así como la gestión de los riesgos y  oportunidades.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9678955078125" w:line="229.90804195404053" w:lineRule="auto"/>
        <w:ind w:left="875.0401306152344" w:right="505.6787109375" w:hanging="348.96011352539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un Sistema de Gestión Ambiental, incluido en un Sistema de Gestión Integrado,  que permita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identificar los aspectos ambientales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adversos mediante el establecimiento y  cumplimiento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 y metas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conduzcan a la mejora ambiental continua.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20361328125" w:line="229.90804195404053" w:lineRule="auto"/>
        <w:ind w:left="872.6400756835938" w:right="506.158447265625" w:hanging="346.560058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Facilitar una adecuada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y sensibilidad al personal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favorezca la prevención  de los accidentes laborales, la consecución de los objetivos, desarrollo de la presente política  y respeto al medio ambiente.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24755859375" w:line="229.9079418182373" w:lineRule="auto"/>
        <w:ind w:left="870.4800415039062" w:right="507.039794921875" w:hanging="34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Implicar, motivar y comprometer al personal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objeto de buscar su participación en la  gestión, desarrollo y aplicación del sistema implantado para lograr los niveles de calidad  requeridos por las personas con PcEM.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236572265625" w:line="230.07455348968506" w:lineRule="auto"/>
        <w:ind w:left="526.0800170898438" w:right="503.47900390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todos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 las personas con PcEM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así como con todos y cada  uno de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legales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ambientales y reglamentarios que la organización suscriba.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Fomentar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ahorro de consumibles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reducción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emisiones, así como la adecuada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gestión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4554443359375" w:line="227.90894508361816" w:lineRule="auto"/>
        <w:ind w:left="870.4800415039062" w:right="508.5205078125" w:firstLine="4.8001098632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los residuos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el establecimiento de objetivos ambientales que serán revisados  periódicamente.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41107177734375" w:line="227.908673286438" w:lineRule="auto"/>
        <w:ind w:left="870.4800415039062" w:right="505.919189453125" w:hanging="344.4000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Promover el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eficiente de los recursos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el reciclaje, reutilización y  recuperación.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1165771484375" w:line="227.90881633758545" w:lineRule="auto"/>
        <w:ind w:left="875.2801513671875" w:right="509.478759765625" w:hanging="349.200134277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Compromiso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protección del medio ambiente, prevención de la contaminación, así  como el uso sostenible del medio ambiente.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331268310546875" w:line="229.9079990386963" w:lineRule="auto"/>
        <w:ind w:left="876.2400817871094" w:right="502.760009765625" w:hanging="350.160064697265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Cumplir con todos los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del cliente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así como con todos y cada uno de los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legales y otros requisitos en materia de seguridad y salud en el trabajo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la  organización suscriba, así como con otros requisitos de las partes interesadas.</w:t>
      </w:r>
    </w:p>
    <w:tbl>
      <w:tblPr>
        <w:tblStyle w:val="Table2"/>
        <w:tblW w:w="10357.519531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8.5198974609375"/>
        <w:gridCol w:w="4677.2003173828125"/>
        <w:gridCol w:w="2981.79931640625"/>
        <w:tblGridChange w:id="0">
          <w:tblGrid>
            <w:gridCol w:w="2698.5198974609375"/>
            <w:gridCol w:w="4677.2003173828125"/>
            <w:gridCol w:w="2981.79931640625"/>
          </w:tblGrid>
        </w:tblGridChange>
      </w:tblGrid>
      <w:tr>
        <w:trPr>
          <w:cantSplit w:val="0"/>
          <w:trHeight w:val="360.39916992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ATEM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38.24005126953125" w:right="69.2004394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 DEL SISTEMA INTEGRADO  CALIDAD, SST Y MEDIO 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619018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Código: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Política SIG</w:t>
            </w:r>
          </w:p>
        </w:tc>
      </w:tr>
      <w:tr>
        <w:trPr>
          <w:cantSplit w:val="0"/>
          <w:trHeight w:val="336.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4089355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Revisión: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1ª</w:t>
            </w:r>
          </w:p>
        </w:tc>
      </w:tr>
      <w:tr>
        <w:trPr>
          <w:cantSplit w:val="0"/>
          <w:trHeight w:val="345.599365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326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Fecha: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15/12/2021</w:t>
            </w:r>
          </w:p>
        </w:tc>
      </w:tr>
      <w:tr>
        <w:trPr>
          <w:cantSplit w:val="0"/>
          <w:trHeight w:val="36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0.332641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Página: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de 2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829944610596" w:lineRule="auto"/>
        <w:ind w:left="870.4800415039062" w:right="505.079345703125" w:hanging="344.4000244140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Recabar toda la información necesaria para llevar a cabo la correcta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investigación de los  incidentes laborales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pudiesen producirse, así como evaluar los riesgos que no se  pueden evitar y garantizar la prevención de los daños y el deterioro de la salud.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612060546875" w:line="231.90690994262695" w:lineRule="auto"/>
        <w:ind w:left="870.4800415039062" w:right="509.678955078125" w:hanging="344.400024414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Comprometidos en proporcionar condiciones de trabajo seguras y saludables para la  prevención de lesiones y deterioro de la salud relacionados con el trabajo.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012939453125" w:line="240" w:lineRule="auto"/>
        <w:ind w:left="526.08001708984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Comprometidos con la consulta y participación de los trabajadores.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9189453125" w:line="231.20751857757568" w:lineRule="auto"/>
        <w:ind w:left="151.68006896972656" w:right="220.279541015625" w:hanging="0.479965209960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marco para reflejar esta política integrada día a día, lo constituyen las actividades de revisión por la  dirección, dentro de las cuales se controla y revisa esta política, además del establecimiento de los  objetivos de calidad, ambientales y de seguridad y salud en el trabajo, así como el análisis del contexto  de la organización y de sus partes interesadas. En este sentido, la dirección establece un sistema  integrado de gestión que ha sido comunicado, entendido y aplicado por el personal de la organización y a las partes interesadas pertinentes.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.7122802734375" w:line="240" w:lineRule="auto"/>
        <w:ind w:left="152.400054931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Aprobada por: Presidencia de ATEM</w:t>
      </w:r>
    </w:p>
    <w:sectPr>
      <w:pgSz w:h="16820" w:w="11900" w:orient="portrait"/>
      <w:pgMar w:bottom="1219.6800231933594" w:top="710.400390625" w:left="984.47998046875" w:right="562.00073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